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DF" w:rsidRDefault="000A3BD8" w:rsidP="00592AC2">
      <w:pPr>
        <w:pStyle w:val="a3"/>
        <w:shd w:val="clear" w:color="auto" w:fill="FFFFFF"/>
        <w:spacing w:before="150" w:beforeAutospacing="0" w:after="150" w:afterAutospacing="0" w:line="240" w:lineRule="atLeast"/>
        <w:jc w:val="center"/>
        <w:rPr>
          <w:rFonts w:ascii="Arial" w:hAnsi="Arial" w:cs="Arial"/>
          <w:color w:val="003D7F"/>
        </w:rPr>
      </w:pPr>
      <w:r>
        <w:rPr>
          <w:rFonts w:ascii="Arial" w:hAnsi="Arial" w:cs="Arial"/>
          <w:color w:val="003D7F"/>
        </w:rPr>
        <w:t>Заключение договора</w:t>
      </w:r>
      <w:r w:rsidR="00A945DF">
        <w:rPr>
          <w:rFonts w:ascii="Arial" w:hAnsi="Arial" w:cs="Arial"/>
          <w:color w:val="003D7F"/>
        </w:rPr>
        <w:t xml:space="preserve"> на технологическое присоединение</w:t>
      </w:r>
    </w:p>
    <w:p w:rsidR="00592AC2" w:rsidRPr="00F17AE0" w:rsidRDefault="00592AC2" w:rsidP="00592AC2">
      <w:pPr>
        <w:pStyle w:val="a3"/>
        <w:shd w:val="clear" w:color="auto" w:fill="FFFFFF"/>
        <w:spacing w:before="150" w:beforeAutospacing="0" w:after="150" w:afterAutospacing="0" w:line="240" w:lineRule="atLeast"/>
        <w:jc w:val="center"/>
        <w:rPr>
          <w:rFonts w:ascii="Arial" w:hAnsi="Arial" w:cs="Arial"/>
          <w:color w:val="003D7F"/>
        </w:rPr>
      </w:pPr>
      <w:bookmarkStart w:id="0" w:name="_GoBack"/>
      <w:bookmarkEnd w:id="0"/>
    </w:p>
    <w:p w:rsidR="000A3BD8" w:rsidRDefault="000A3BD8" w:rsidP="00592AC2">
      <w:pPr>
        <w:spacing w:after="0" w:line="240" w:lineRule="auto"/>
        <w:jc w:val="both"/>
        <w:rPr>
          <w:rFonts w:ascii="Arial" w:hAnsi="Arial" w:cs="Arial"/>
          <w:color w:val="003D7F"/>
          <w:sz w:val="20"/>
          <w:szCs w:val="20"/>
        </w:rPr>
      </w:pPr>
      <w:r>
        <w:rPr>
          <w:rFonts w:ascii="Arial" w:hAnsi="Arial" w:cs="Arial"/>
          <w:color w:val="003D7F"/>
          <w:sz w:val="20"/>
          <w:szCs w:val="20"/>
        </w:rPr>
        <w:t>На основании заявки сетевая компания:</w:t>
      </w:r>
    </w:p>
    <w:p w:rsidR="000A3BD8" w:rsidRDefault="000A3BD8" w:rsidP="00592AC2">
      <w:pPr>
        <w:spacing w:after="0" w:line="240" w:lineRule="auto"/>
        <w:jc w:val="both"/>
        <w:rPr>
          <w:rFonts w:ascii="Arial" w:hAnsi="Arial" w:cs="Arial"/>
          <w:color w:val="003D7F"/>
          <w:sz w:val="20"/>
          <w:szCs w:val="20"/>
        </w:rPr>
      </w:pPr>
      <w:r>
        <w:rPr>
          <w:rFonts w:ascii="Arial" w:hAnsi="Arial" w:cs="Arial"/>
          <w:color w:val="003D7F"/>
          <w:sz w:val="20"/>
          <w:szCs w:val="20"/>
        </w:rPr>
        <w:t xml:space="preserve">    - подготавливает технические условия</w:t>
      </w:r>
    </w:p>
    <w:p w:rsidR="000A3BD8" w:rsidRDefault="000A3BD8" w:rsidP="00592AC2">
      <w:pPr>
        <w:spacing w:after="0" w:line="240" w:lineRule="auto"/>
        <w:jc w:val="both"/>
        <w:rPr>
          <w:rFonts w:ascii="Arial" w:hAnsi="Arial" w:cs="Arial"/>
          <w:color w:val="003D7F"/>
          <w:sz w:val="20"/>
          <w:szCs w:val="20"/>
        </w:rPr>
      </w:pPr>
      <w:r>
        <w:rPr>
          <w:rFonts w:ascii="Arial" w:hAnsi="Arial" w:cs="Arial"/>
          <w:color w:val="003D7F"/>
          <w:sz w:val="20"/>
          <w:szCs w:val="20"/>
        </w:rPr>
        <w:t xml:space="preserve">    -  рассчитывает на основании действующих тарифов на технологическое присоединение размер платы за технологическое присоединение </w:t>
      </w:r>
    </w:p>
    <w:p w:rsidR="000A3BD8" w:rsidRDefault="000A3BD8" w:rsidP="00592AC2">
      <w:pPr>
        <w:spacing w:after="0" w:line="240" w:lineRule="auto"/>
        <w:jc w:val="both"/>
        <w:rPr>
          <w:rFonts w:ascii="Arial" w:hAnsi="Arial" w:cs="Arial"/>
          <w:color w:val="003D7F"/>
          <w:sz w:val="20"/>
          <w:szCs w:val="20"/>
        </w:rPr>
      </w:pPr>
      <w:r>
        <w:rPr>
          <w:rFonts w:ascii="Arial" w:hAnsi="Arial" w:cs="Arial"/>
          <w:color w:val="003D7F"/>
          <w:sz w:val="20"/>
          <w:szCs w:val="20"/>
        </w:rPr>
        <w:t xml:space="preserve">    - подготавливает и направляет оферту договора на технологическое присоединение.</w:t>
      </w:r>
    </w:p>
    <w:p w:rsidR="000A3BD8" w:rsidRDefault="000A3BD8" w:rsidP="00A945DF">
      <w:pPr>
        <w:rPr>
          <w:rFonts w:ascii="Arial" w:hAnsi="Arial" w:cs="Arial"/>
          <w:color w:val="003D7F"/>
          <w:sz w:val="20"/>
          <w:szCs w:val="20"/>
        </w:rPr>
      </w:pPr>
    </w:p>
    <w:p w:rsidR="00FF3E4A" w:rsidRPr="00FF3E4A" w:rsidRDefault="00A945DF" w:rsidP="00592AC2">
      <w:pPr>
        <w:jc w:val="both"/>
        <w:rPr>
          <w:rFonts w:ascii="Arial" w:hAnsi="Arial" w:cs="Arial"/>
          <w:color w:val="003D7F"/>
          <w:sz w:val="20"/>
          <w:szCs w:val="20"/>
        </w:rPr>
      </w:pPr>
      <w:r w:rsidRPr="00A945DF">
        <w:rPr>
          <w:rFonts w:ascii="Arial" w:hAnsi="Arial" w:cs="Arial"/>
          <w:color w:val="003D7F"/>
          <w:sz w:val="20"/>
          <w:szCs w:val="20"/>
        </w:rPr>
        <w:t xml:space="preserve"> </w:t>
      </w:r>
      <w:r w:rsidR="00FF3E4A" w:rsidRPr="00FF3E4A">
        <w:rPr>
          <w:rFonts w:ascii="Arial" w:hAnsi="Arial" w:cs="Arial"/>
          <w:color w:val="003D7F"/>
          <w:sz w:val="20"/>
          <w:szCs w:val="20"/>
        </w:rPr>
        <w:t xml:space="preserve">В соответствии с Правилами </w:t>
      </w:r>
      <w:r w:rsidR="00FF3E4A">
        <w:rPr>
          <w:rFonts w:ascii="Arial" w:hAnsi="Arial" w:cs="Arial"/>
          <w:color w:val="003D7F"/>
          <w:sz w:val="20"/>
          <w:szCs w:val="20"/>
        </w:rPr>
        <w:t>о технологическом присоединении</w:t>
      </w:r>
      <w:r w:rsidR="00FF3E4A" w:rsidRPr="00FF3E4A">
        <w:rPr>
          <w:rFonts w:ascii="Arial" w:hAnsi="Arial" w:cs="Arial"/>
          <w:color w:val="003D7F"/>
          <w:sz w:val="20"/>
          <w:szCs w:val="20"/>
        </w:rPr>
        <w:t xml:space="preserve"> оферта договора</w:t>
      </w:r>
      <w:r w:rsidR="00FF3E4A">
        <w:rPr>
          <w:rFonts w:ascii="Arial" w:hAnsi="Arial" w:cs="Arial"/>
          <w:color w:val="003D7F"/>
          <w:sz w:val="20"/>
          <w:szCs w:val="20"/>
        </w:rPr>
        <w:t xml:space="preserve"> и технические условия</w:t>
      </w:r>
      <w:r w:rsidR="00FF3E4A" w:rsidRPr="00FF3E4A">
        <w:rPr>
          <w:rFonts w:ascii="Arial" w:hAnsi="Arial" w:cs="Arial"/>
          <w:color w:val="003D7F"/>
          <w:sz w:val="20"/>
          <w:szCs w:val="20"/>
        </w:rPr>
        <w:t xml:space="preserve">, подписанные со стороны сетевой организации, должны быть направлены в адрес заявителя не позднее 15 дней с момента получения заявки на </w:t>
      </w:r>
      <w:r w:rsidR="00FF3E4A">
        <w:rPr>
          <w:rFonts w:ascii="Arial" w:hAnsi="Arial" w:cs="Arial"/>
          <w:color w:val="003D7F"/>
          <w:sz w:val="20"/>
          <w:szCs w:val="20"/>
        </w:rPr>
        <w:t>технологическое присоединение</w:t>
      </w:r>
      <w:r w:rsidR="00FF3E4A" w:rsidRPr="00FF3E4A">
        <w:rPr>
          <w:rFonts w:ascii="Arial" w:hAnsi="Arial" w:cs="Arial"/>
          <w:color w:val="003D7F"/>
          <w:sz w:val="20"/>
          <w:szCs w:val="20"/>
        </w:rPr>
        <w:t>.</w:t>
      </w:r>
    </w:p>
    <w:p w:rsidR="00FF3E4A" w:rsidRPr="00FF3E4A" w:rsidRDefault="00FF3E4A" w:rsidP="00592AC2">
      <w:pPr>
        <w:jc w:val="both"/>
        <w:rPr>
          <w:rFonts w:ascii="Arial" w:hAnsi="Arial" w:cs="Arial"/>
          <w:color w:val="003D7F"/>
          <w:sz w:val="20"/>
          <w:szCs w:val="20"/>
        </w:rPr>
      </w:pPr>
      <w:r w:rsidRPr="00FF3E4A">
        <w:rPr>
          <w:rFonts w:ascii="Arial" w:hAnsi="Arial" w:cs="Arial"/>
          <w:color w:val="003D7F"/>
          <w:sz w:val="20"/>
          <w:szCs w:val="20"/>
        </w:rPr>
        <w:t xml:space="preserve">В течение 30 дней </w:t>
      </w:r>
      <w:proofErr w:type="gramStart"/>
      <w:r w:rsidRPr="00FF3E4A">
        <w:rPr>
          <w:rFonts w:ascii="Arial" w:hAnsi="Arial" w:cs="Arial"/>
          <w:color w:val="003D7F"/>
          <w:sz w:val="20"/>
          <w:szCs w:val="20"/>
        </w:rPr>
        <w:t>с даты получения</w:t>
      </w:r>
      <w:proofErr w:type="gramEnd"/>
      <w:r w:rsidRPr="00FF3E4A">
        <w:rPr>
          <w:rFonts w:ascii="Arial" w:hAnsi="Arial" w:cs="Arial"/>
          <w:color w:val="003D7F"/>
          <w:sz w:val="20"/>
          <w:szCs w:val="20"/>
        </w:rPr>
        <w:t xml:space="preserve"> от сетевой организации проекта договора </w:t>
      </w:r>
      <w:r w:rsidR="0026746E">
        <w:rPr>
          <w:rFonts w:ascii="Arial" w:hAnsi="Arial" w:cs="Arial"/>
          <w:color w:val="003D7F"/>
          <w:sz w:val="20"/>
          <w:szCs w:val="20"/>
        </w:rPr>
        <w:t>об осуществлении технологического присоединения, зая</w:t>
      </w:r>
      <w:r w:rsidRPr="00FF3E4A">
        <w:rPr>
          <w:rFonts w:ascii="Arial" w:hAnsi="Arial" w:cs="Arial"/>
          <w:color w:val="003D7F"/>
          <w:sz w:val="20"/>
          <w:szCs w:val="20"/>
        </w:rPr>
        <w:t>вителю необходимо подписать оба экземпляра и направить один экземпляр в адрес сетевой организации с приложением к нему документов, подтверждающих полномочия лица, подписавшего такой договор.</w:t>
      </w:r>
    </w:p>
    <w:p w:rsidR="00FF3E4A" w:rsidRPr="00FF3E4A" w:rsidRDefault="00FF3E4A" w:rsidP="00592AC2">
      <w:pPr>
        <w:jc w:val="both"/>
        <w:rPr>
          <w:rFonts w:ascii="Arial" w:hAnsi="Arial" w:cs="Arial"/>
          <w:color w:val="003D7F"/>
          <w:sz w:val="20"/>
          <w:szCs w:val="20"/>
        </w:rPr>
      </w:pPr>
      <w:r w:rsidRPr="00FF3E4A">
        <w:rPr>
          <w:rFonts w:ascii="Arial" w:hAnsi="Arial" w:cs="Arial"/>
          <w:color w:val="003D7F"/>
          <w:sz w:val="20"/>
          <w:szCs w:val="20"/>
        </w:rPr>
        <w:t>Договором должны быть предусмотрены следующие существенные условия:</w:t>
      </w:r>
    </w:p>
    <w:p w:rsidR="00FF3E4A" w:rsidRPr="00FF3E4A" w:rsidRDefault="00FF3E4A" w:rsidP="00592AC2">
      <w:pPr>
        <w:jc w:val="both"/>
        <w:rPr>
          <w:rFonts w:ascii="Arial" w:hAnsi="Arial" w:cs="Arial"/>
          <w:color w:val="003D7F"/>
          <w:sz w:val="20"/>
          <w:szCs w:val="20"/>
        </w:rPr>
      </w:pPr>
      <w:r>
        <w:rPr>
          <w:rFonts w:ascii="Arial" w:hAnsi="Arial" w:cs="Arial"/>
          <w:color w:val="003D7F"/>
          <w:sz w:val="20"/>
          <w:szCs w:val="20"/>
        </w:rPr>
        <w:t>1. Перечень мероприятий по технологическому присоединению</w:t>
      </w:r>
      <w:r w:rsidRPr="00FF3E4A">
        <w:rPr>
          <w:rFonts w:ascii="Arial" w:hAnsi="Arial" w:cs="Arial"/>
          <w:color w:val="003D7F"/>
          <w:sz w:val="20"/>
          <w:szCs w:val="20"/>
        </w:rPr>
        <w:t xml:space="preserve"> и обязательства сторон по их выполнению определяются в технических условиях, являющихся неотъемлемой частью договора</w:t>
      </w:r>
    </w:p>
    <w:p w:rsidR="00FF3E4A" w:rsidRPr="00FF3E4A" w:rsidRDefault="00FF3E4A" w:rsidP="00592AC2">
      <w:pPr>
        <w:jc w:val="both"/>
        <w:rPr>
          <w:rFonts w:ascii="Arial" w:hAnsi="Arial" w:cs="Arial"/>
          <w:color w:val="003D7F"/>
          <w:sz w:val="20"/>
          <w:szCs w:val="20"/>
        </w:rPr>
      </w:pPr>
      <w:r>
        <w:rPr>
          <w:rFonts w:ascii="Arial" w:hAnsi="Arial" w:cs="Arial"/>
          <w:color w:val="003D7F"/>
          <w:sz w:val="20"/>
          <w:szCs w:val="20"/>
        </w:rPr>
        <w:t xml:space="preserve">2. </w:t>
      </w:r>
      <w:r w:rsidRPr="00FF3E4A">
        <w:rPr>
          <w:rFonts w:ascii="Arial" w:hAnsi="Arial" w:cs="Arial"/>
          <w:color w:val="003D7F"/>
          <w:sz w:val="20"/>
          <w:szCs w:val="20"/>
        </w:rPr>
        <w:t>Срок осуществления мероприятий по технологическому присоединению, который исчисляется со дня заключения договора и не может превышать:</w:t>
      </w:r>
    </w:p>
    <w:p w:rsidR="00FF3E4A" w:rsidRPr="00FF3E4A" w:rsidRDefault="00592AC2" w:rsidP="00592AC2">
      <w:pPr>
        <w:ind w:left="567"/>
        <w:jc w:val="both"/>
        <w:rPr>
          <w:rFonts w:ascii="Arial" w:hAnsi="Arial" w:cs="Arial"/>
          <w:color w:val="003D7F"/>
          <w:sz w:val="20"/>
          <w:szCs w:val="20"/>
        </w:rPr>
      </w:pPr>
      <w:r>
        <w:rPr>
          <w:rFonts w:ascii="Arial" w:hAnsi="Arial" w:cs="Arial"/>
          <w:color w:val="003D7F"/>
          <w:sz w:val="20"/>
          <w:szCs w:val="20"/>
        </w:rPr>
        <w:t>- в</w:t>
      </w:r>
      <w:r w:rsidR="00FF3E4A" w:rsidRPr="00FF3E4A">
        <w:rPr>
          <w:rFonts w:ascii="Arial" w:hAnsi="Arial" w:cs="Arial"/>
          <w:color w:val="003D7F"/>
          <w:sz w:val="20"/>
          <w:szCs w:val="20"/>
        </w:rPr>
        <w:t xml:space="preserve"> случае</w:t>
      </w:r>
      <w:proofErr w:type="gramStart"/>
      <w:r w:rsidR="00FF3E4A">
        <w:rPr>
          <w:rFonts w:ascii="Arial" w:hAnsi="Arial" w:cs="Arial"/>
          <w:color w:val="003D7F"/>
          <w:sz w:val="20"/>
          <w:szCs w:val="20"/>
        </w:rPr>
        <w:t>,</w:t>
      </w:r>
      <w:proofErr w:type="gramEnd"/>
      <w:r w:rsidR="00FF3E4A" w:rsidRPr="00FF3E4A">
        <w:rPr>
          <w:rFonts w:ascii="Arial" w:hAnsi="Arial" w:cs="Arial"/>
          <w:color w:val="003D7F"/>
          <w:sz w:val="20"/>
          <w:szCs w:val="20"/>
        </w:rPr>
        <w:t xml:space="preserve"> если </w:t>
      </w:r>
      <w:r w:rsidR="0026746E">
        <w:rPr>
          <w:rFonts w:ascii="Arial" w:hAnsi="Arial" w:cs="Arial"/>
          <w:color w:val="003D7F"/>
          <w:sz w:val="20"/>
          <w:szCs w:val="20"/>
        </w:rPr>
        <w:t xml:space="preserve">технологическое присоединение </w:t>
      </w:r>
      <w:r w:rsidR="00FF3E4A" w:rsidRPr="00FF3E4A">
        <w:rPr>
          <w:rFonts w:ascii="Arial" w:hAnsi="Arial" w:cs="Arial"/>
          <w:color w:val="003D7F"/>
          <w:sz w:val="20"/>
          <w:szCs w:val="20"/>
        </w:rPr>
        <w:t xml:space="preserve">осуществляется к электрическим сетям уровнем напряжения до 20 </w:t>
      </w:r>
      <w:proofErr w:type="spellStart"/>
      <w:r w:rsidR="00FF3E4A" w:rsidRPr="00FF3E4A">
        <w:rPr>
          <w:rFonts w:ascii="Arial" w:hAnsi="Arial" w:cs="Arial"/>
          <w:color w:val="003D7F"/>
          <w:sz w:val="20"/>
          <w:szCs w:val="20"/>
        </w:rPr>
        <w:t>кВ</w:t>
      </w:r>
      <w:proofErr w:type="spellEnd"/>
      <w:r w:rsidR="00FF3E4A" w:rsidRPr="00FF3E4A">
        <w:rPr>
          <w:rFonts w:ascii="Arial" w:hAnsi="Arial" w:cs="Arial"/>
          <w:color w:val="003D7F"/>
          <w:sz w:val="20"/>
          <w:szCs w:val="20"/>
        </w:rPr>
        <w:t xml:space="preserve"> включительно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="00FF3E4A" w:rsidRPr="00FF3E4A">
        <w:rPr>
          <w:rFonts w:ascii="Arial" w:hAnsi="Arial" w:cs="Arial"/>
          <w:color w:val="003D7F"/>
          <w:sz w:val="20"/>
          <w:szCs w:val="20"/>
        </w:rPr>
        <w:t>энергопринимающие</w:t>
      </w:r>
      <w:proofErr w:type="spellEnd"/>
      <w:r w:rsidR="00FF3E4A" w:rsidRPr="00FF3E4A">
        <w:rPr>
          <w:rFonts w:ascii="Arial" w:hAnsi="Arial" w:cs="Arial"/>
          <w:color w:val="003D7F"/>
          <w:sz w:val="20"/>
          <w:szCs w:val="20"/>
        </w:rPr>
        <w:t xml:space="preserve"> устройства заявителя, составляет не более 300 метров в городах и поселках городского типа и не более 500 метров в сельской местности:</w:t>
      </w:r>
    </w:p>
    <w:p w:rsidR="00FF3E4A" w:rsidRPr="00FF3E4A" w:rsidRDefault="00592AC2" w:rsidP="00592AC2">
      <w:pPr>
        <w:ind w:left="567"/>
        <w:jc w:val="both"/>
        <w:rPr>
          <w:rFonts w:ascii="Arial" w:hAnsi="Arial" w:cs="Arial"/>
          <w:color w:val="003D7F"/>
          <w:sz w:val="20"/>
          <w:szCs w:val="20"/>
        </w:rPr>
      </w:pPr>
      <w:r>
        <w:rPr>
          <w:rFonts w:ascii="Arial" w:hAnsi="Arial" w:cs="Arial"/>
          <w:color w:val="003D7F"/>
          <w:sz w:val="20"/>
          <w:szCs w:val="20"/>
        </w:rPr>
        <w:t xml:space="preserve">- </w:t>
      </w:r>
      <w:r w:rsidR="00FF3E4A" w:rsidRPr="00FF3E4A">
        <w:rPr>
          <w:rFonts w:ascii="Arial" w:hAnsi="Arial" w:cs="Arial"/>
          <w:color w:val="003D7F"/>
          <w:sz w:val="20"/>
          <w:szCs w:val="20"/>
        </w:rPr>
        <w:t>4 месяца, если сетевой организации не требуется проведение работ по строительству, либо реконструкции объектов электросетевого хозяйства и максимал</w:t>
      </w:r>
      <w:r w:rsidR="00FF3E4A">
        <w:rPr>
          <w:rFonts w:ascii="Arial" w:hAnsi="Arial" w:cs="Arial"/>
          <w:color w:val="003D7F"/>
          <w:sz w:val="20"/>
          <w:szCs w:val="20"/>
        </w:rPr>
        <w:t>ьн</w:t>
      </w:r>
      <w:r w:rsidR="00FF3E4A" w:rsidRPr="00FF3E4A">
        <w:rPr>
          <w:rFonts w:ascii="Arial" w:hAnsi="Arial" w:cs="Arial"/>
          <w:color w:val="003D7F"/>
          <w:sz w:val="20"/>
          <w:szCs w:val="20"/>
        </w:rPr>
        <w:t>ая мощность присоединяемых объектов не превышает 670 кВт</w:t>
      </w:r>
    </w:p>
    <w:p w:rsidR="00FF3E4A" w:rsidRPr="00FF3E4A" w:rsidRDefault="00592AC2" w:rsidP="00592AC2">
      <w:pPr>
        <w:ind w:left="567"/>
        <w:jc w:val="both"/>
        <w:rPr>
          <w:rFonts w:ascii="Arial" w:hAnsi="Arial" w:cs="Arial"/>
          <w:color w:val="003D7F"/>
          <w:sz w:val="20"/>
          <w:szCs w:val="20"/>
        </w:rPr>
      </w:pPr>
      <w:r>
        <w:rPr>
          <w:rFonts w:ascii="Arial" w:hAnsi="Arial" w:cs="Arial"/>
          <w:color w:val="003D7F"/>
          <w:sz w:val="20"/>
          <w:szCs w:val="20"/>
        </w:rPr>
        <w:t xml:space="preserve">- </w:t>
      </w:r>
      <w:r w:rsidR="00FF3E4A" w:rsidRPr="00FF3E4A">
        <w:rPr>
          <w:rFonts w:ascii="Arial" w:hAnsi="Arial" w:cs="Arial"/>
          <w:color w:val="003D7F"/>
          <w:sz w:val="20"/>
          <w:szCs w:val="20"/>
        </w:rPr>
        <w:t>6 месяцев, если сетевой организации требуется выполнение работ по строительству, либо реконструкции объектов электросетевого хозяйства и максимал</w:t>
      </w:r>
      <w:r w:rsidR="00FF3E4A">
        <w:rPr>
          <w:rFonts w:ascii="Arial" w:hAnsi="Arial" w:cs="Arial"/>
          <w:color w:val="003D7F"/>
          <w:sz w:val="20"/>
          <w:szCs w:val="20"/>
        </w:rPr>
        <w:t>ьн</w:t>
      </w:r>
      <w:r w:rsidR="00FF3E4A" w:rsidRPr="00FF3E4A">
        <w:rPr>
          <w:rFonts w:ascii="Arial" w:hAnsi="Arial" w:cs="Arial"/>
          <w:color w:val="003D7F"/>
          <w:sz w:val="20"/>
          <w:szCs w:val="20"/>
        </w:rPr>
        <w:t>ая мощность присоединяемых объектов не превышает 150 кВт для юридических лиц и 15 кВт - для физических лиц</w:t>
      </w:r>
    </w:p>
    <w:p w:rsidR="00FF3E4A" w:rsidRPr="00FF3E4A" w:rsidRDefault="00592AC2" w:rsidP="00592AC2">
      <w:pPr>
        <w:ind w:left="567"/>
        <w:jc w:val="both"/>
        <w:rPr>
          <w:rFonts w:ascii="Arial" w:hAnsi="Arial" w:cs="Arial"/>
          <w:color w:val="003D7F"/>
          <w:sz w:val="20"/>
          <w:szCs w:val="20"/>
        </w:rPr>
      </w:pPr>
      <w:r>
        <w:rPr>
          <w:rFonts w:ascii="Arial" w:hAnsi="Arial" w:cs="Arial"/>
          <w:color w:val="003D7F"/>
          <w:sz w:val="20"/>
          <w:szCs w:val="20"/>
        </w:rPr>
        <w:t>- в</w:t>
      </w:r>
      <w:r w:rsidR="00FF3E4A" w:rsidRPr="00FF3E4A">
        <w:rPr>
          <w:rFonts w:ascii="Arial" w:hAnsi="Arial" w:cs="Arial"/>
          <w:color w:val="003D7F"/>
          <w:sz w:val="20"/>
          <w:szCs w:val="20"/>
        </w:rPr>
        <w:t xml:space="preserve"> остальных случаях - от 1 до 4 лет, в соответствии с Правилами </w:t>
      </w:r>
      <w:r w:rsidR="00FF3E4A">
        <w:rPr>
          <w:rFonts w:ascii="Arial" w:hAnsi="Arial" w:cs="Arial"/>
          <w:color w:val="003D7F"/>
          <w:sz w:val="20"/>
          <w:szCs w:val="20"/>
        </w:rPr>
        <w:t>о технологическом присоединении</w:t>
      </w:r>
    </w:p>
    <w:p w:rsidR="00FF3E4A" w:rsidRPr="00FF3E4A" w:rsidRDefault="00FF3E4A" w:rsidP="00592AC2">
      <w:pPr>
        <w:jc w:val="both"/>
        <w:rPr>
          <w:rFonts w:ascii="Arial" w:hAnsi="Arial" w:cs="Arial"/>
          <w:color w:val="003D7F"/>
          <w:sz w:val="20"/>
          <w:szCs w:val="20"/>
        </w:rPr>
      </w:pPr>
      <w:r>
        <w:rPr>
          <w:rFonts w:ascii="Arial" w:hAnsi="Arial" w:cs="Arial"/>
          <w:color w:val="003D7F"/>
          <w:sz w:val="20"/>
          <w:szCs w:val="20"/>
        </w:rPr>
        <w:t xml:space="preserve">3. </w:t>
      </w:r>
      <w:r w:rsidRPr="00FF3E4A">
        <w:rPr>
          <w:rFonts w:ascii="Arial" w:hAnsi="Arial" w:cs="Arial"/>
          <w:color w:val="003D7F"/>
          <w:sz w:val="20"/>
          <w:szCs w:val="20"/>
        </w:rPr>
        <w:t xml:space="preserve">Положение об ответственности сторон за несоблюдение установленных договором и Правилами </w:t>
      </w:r>
      <w:r>
        <w:rPr>
          <w:rFonts w:ascii="Arial" w:hAnsi="Arial" w:cs="Arial"/>
          <w:color w:val="003D7F"/>
          <w:sz w:val="20"/>
          <w:szCs w:val="20"/>
        </w:rPr>
        <w:t>о технологическом присоединении</w:t>
      </w:r>
      <w:r w:rsidRPr="00FF3E4A">
        <w:rPr>
          <w:rFonts w:ascii="Arial" w:hAnsi="Arial" w:cs="Arial"/>
          <w:color w:val="003D7F"/>
          <w:sz w:val="20"/>
          <w:szCs w:val="20"/>
        </w:rPr>
        <w:t xml:space="preserve"> сроков исполнения своих обязательств</w:t>
      </w:r>
    </w:p>
    <w:p w:rsidR="00FF3E4A" w:rsidRPr="00FF3E4A" w:rsidRDefault="00FF3E4A" w:rsidP="00592AC2">
      <w:pPr>
        <w:jc w:val="both"/>
        <w:rPr>
          <w:rFonts w:ascii="Arial" w:hAnsi="Arial" w:cs="Arial"/>
          <w:color w:val="003D7F"/>
          <w:sz w:val="20"/>
          <w:szCs w:val="20"/>
        </w:rPr>
      </w:pPr>
      <w:r>
        <w:rPr>
          <w:rFonts w:ascii="Arial" w:hAnsi="Arial" w:cs="Arial"/>
          <w:color w:val="003D7F"/>
          <w:sz w:val="20"/>
          <w:szCs w:val="20"/>
        </w:rPr>
        <w:t xml:space="preserve">4. </w:t>
      </w:r>
      <w:r w:rsidRPr="00FF3E4A">
        <w:rPr>
          <w:rFonts w:ascii="Arial" w:hAnsi="Arial" w:cs="Arial"/>
          <w:color w:val="003D7F"/>
          <w:sz w:val="20"/>
          <w:szCs w:val="20"/>
        </w:rPr>
        <w:t>Порядок разграничения балансовой принадлежности электрических сетей и эксплуатационной ответственности сторон</w:t>
      </w:r>
    </w:p>
    <w:p w:rsidR="00FF3E4A" w:rsidRPr="00FF3E4A" w:rsidRDefault="00FF3E4A" w:rsidP="00592AC2">
      <w:pPr>
        <w:jc w:val="both"/>
        <w:rPr>
          <w:rFonts w:ascii="Arial" w:hAnsi="Arial" w:cs="Arial"/>
          <w:color w:val="003D7F"/>
          <w:sz w:val="20"/>
          <w:szCs w:val="20"/>
        </w:rPr>
      </w:pPr>
      <w:r>
        <w:rPr>
          <w:rFonts w:ascii="Arial" w:hAnsi="Arial" w:cs="Arial"/>
          <w:color w:val="003D7F"/>
          <w:sz w:val="20"/>
          <w:szCs w:val="20"/>
        </w:rPr>
        <w:t xml:space="preserve">5.  </w:t>
      </w:r>
      <w:r w:rsidRPr="00FF3E4A">
        <w:rPr>
          <w:rFonts w:ascii="Arial" w:hAnsi="Arial" w:cs="Arial"/>
          <w:color w:val="003D7F"/>
          <w:sz w:val="20"/>
          <w:szCs w:val="20"/>
        </w:rPr>
        <w:t xml:space="preserve">Размер платы </w:t>
      </w:r>
      <w:proofErr w:type="gramStart"/>
      <w:r w:rsidRPr="00FF3E4A">
        <w:rPr>
          <w:rFonts w:ascii="Arial" w:hAnsi="Arial" w:cs="Arial"/>
          <w:color w:val="003D7F"/>
          <w:sz w:val="20"/>
          <w:szCs w:val="20"/>
        </w:rPr>
        <w:t>за технологическое присоединение в соответствии с утвержденными органом исполнительной власти субъекта Российской Федерации в области государственного регулирования тарифов ставками платы за технологическое присоединение</w:t>
      </w:r>
      <w:proofErr w:type="gramEnd"/>
    </w:p>
    <w:p w:rsidR="00FF3E4A" w:rsidRDefault="00FF3E4A" w:rsidP="00592AC2">
      <w:pPr>
        <w:jc w:val="both"/>
        <w:rPr>
          <w:rFonts w:ascii="Arial" w:hAnsi="Arial" w:cs="Arial"/>
          <w:color w:val="003D7F"/>
          <w:sz w:val="20"/>
          <w:szCs w:val="20"/>
        </w:rPr>
      </w:pPr>
      <w:r>
        <w:rPr>
          <w:rFonts w:ascii="Arial" w:hAnsi="Arial" w:cs="Arial"/>
          <w:color w:val="003D7F"/>
          <w:sz w:val="20"/>
          <w:szCs w:val="20"/>
        </w:rPr>
        <w:t xml:space="preserve">6.  </w:t>
      </w:r>
      <w:r w:rsidRPr="00FF3E4A">
        <w:rPr>
          <w:rFonts w:ascii="Arial" w:hAnsi="Arial" w:cs="Arial"/>
          <w:color w:val="003D7F"/>
          <w:sz w:val="20"/>
          <w:szCs w:val="20"/>
        </w:rPr>
        <w:t xml:space="preserve">Порядок и сроки внесения заявителем платы за технологическое присоединение </w:t>
      </w:r>
    </w:p>
    <w:p w:rsidR="00FF3E4A" w:rsidRPr="00FF3E4A" w:rsidRDefault="00FF3E4A" w:rsidP="00592AC2">
      <w:pPr>
        <w:jc w:val="both"/>
        <w:rPr>
          <w:rFonts w:ascii="Arial" w:hAnsi="Arial" w:cs="Arial"/>
          <w:color w:val="003D7F"/>
          <w:sz w:val="20"/>
          <w:szCs w:val="20"/>
        </w:rPr>
      </w:pPr>
      <w:r>
        <w:rPr>
          <w:rFonts w:ascii="Arial" w:hAnsi="Arial" w:cs="Arial"/>
          <w:color w:val="003D7F"/>
          <w:sz w:val="20"/>
          <w:szCs w:val="20"/>
        </w:rPr>
        <w:lastRenderedPageBreak/>
        <w:t xml:space="preserve">7. </w:t>
      </w:r>
      <w:r w:rsidRPr="00FF3E4A">
        <w:rPr>
          <w:rFonts w:ascii="Arial" w:hAnsi="Arial" w:cs="Arial"/>
          <w:color w:val="003D7F"/>
          <w:sz w:val="20"/>
          <w:szCs w:val="20"/>
        </w:rPr>
        <w:t xml:space="preserve">В </w:t>
      </w:r>
      <w:r>
        <w:rPr>
          <w:rFonts w:ascii="Arial" w:hAnsi="Arial" w:cs="Arial"/>
          <w:color w:val="003D7F"/>
          <w:sz w:val="20"/>
          <w:szCs w:val="20"/>
        </w:rPr>
        <w:t>технических условиях</w:t>
      </w:r>
      <w:r w:rsidRPr="00FF3E4A">
        <w:rPr>
          <w:rFonts w:ascii="Arial" w:hAnsi="Arial" w:cs="Arial"/>
          <w:color w:val="003D7F"/>
          <w:sz w:val="20"/>
          <w:szCs w:val="20"/>
        </w:rPr>
        <w:t xml:space="preserve"> должны быть указаны:</w:t>
      </w:r>
    </w:p>
    <w:p w:rsidR="00FF3E4A" w:rsidRPr="00FF3E4A" w:rsidRDefault="00592AC2" w:rsidP="00592AC2">
      <w:pPr>
        <w:ind w:left="567"/>
        <w:jc w:val="both"/>
        <w:rPr>
          <w:rFonts w:ascii="Arial" w:hAnsi="Arial" w:cs="Arial"/>
          <w:color w:val="003D7F"/>
          <w:sz w:val="20"/>
          <w:szCs w:val="20"/>
        </w:rPr>
      </w:pPr>
      <w:r>
        <w:rPr>
          <w:rFonts w:ascii="Arial" w:hAnsi="Arial" w:cs="Arial"/>
          <w:color w:val="003D7F"/>
          <w:sz w:val="20"/>
          <w:szCs w:val="20"/>
        </w:rPr>
        <w:t>- т</w:t>
      </w:r>
      <w:r w:rsidR="00FF3E4A" w:rsidRPr="00FF3E4A">
        <w:rPr>
          <w:rFonts w:ascii="Arial" w:hAnsi="Arial" w:cs="Arial"/>
          <w:color w:val="003D7F"/>
          <w:sz w:val="20"/>
          <w:szCs w:val="20"/>
        </w:rPr>
        <w:t>очка присоединения, располагающаяся не далее 25 метров от границы, на котором располагаются (будут располагаться) присоединяемые объекты заявителя</w:t>
      </w:r>
    </w:p>
    <w:p w:rsidR="00FF3E4A" w:rsidRPr="00FF3E4A" w:rsidRDefault="00592AC2" w:rsidP="00592AC2">
      <w:pPr>
        <w:ind w:left="567"/>
        <w:jc w:val="both"/>
        <w:rPr>
          <w:rFonts w:ascii="Arial" w:hAnsi="Arial" w:cs="Arial"/>
          <w:color w:val="003D7F"/>
          <w:sz w:val="20"/>
          <w:szCs w:val="20"/>
        </w:rPr>
      </w:pPr>
      <w:r>
        <w:rPr>
          <w:rFonts w:ascii="Arial" w:hAnsi="Arial" w:cs="Arial"/>
          <w:color w:val="003D7F"/>
          <w:sz w:val="20"/>
          <w:szCs w:val="20"/>
        </w:rPr>
        <w:t>- м</w:t>
      </w:r>
      <w:r w:rsidR="00FF3E4A" w:rsidRPr="00FF3E4A">
        <w:rPr>
          <w:rFonts w:ascii="Arial" w:hAnsi="Arial" w:cs="Arial"/>
          <w:color w:val="003D7F"/>
          <w:sz w:val="20"/>
          <w:szCs w:val="20"/>
        </w:rPr>
        <w:t>аксимальная мощность в соответствии с заявкой</w:t>
      </w:r>
    </w:p>
    <w:p w:rsidR="00FF3E4A" w:rsidRPr="00FF3E4A" w:rsidRDefault="00592AC2" w:rsidP="00592AC2">
      <w:pPr>
        <w:ind w:left="567"/>
        <w:jc w:val="both"/>
        <w:rPr>
          <w:rFonts w:ascii="Arial" w:hAnsi="Arial" w:cs="Arial"/>
          <w:color w:val="003D7F"/>
          <w:sz w:val="20"/>
          <w:szCs w:val="20"/>
        </w:rPr>
      </w:pPr>
      <w:proofErr w:type="gramStart"/>
      <w:r>
        <w:rPr>
          <w:rFonts w:ascii="Arial" w:hAnsi="Arial" w:cs="Arial"/>
          <w:color w:val="003D7F"/>
          <w:sz w:val="20"/>
          <w:szCs w:val="20"/>
        </w:rPr>
        <w:t>- т</w:t>
      </w:r>
      <w:r w:rsidR="00FF3E4A" w:rsidRPr="00FF3E4A">
        <w:rPr>
          <w:rFonts w:ascii="Arial" w:hAnsi="Arial" w:cs="Arial"/>
          <w:color w:val="003D7F"/>
          <w:sz w:val="20"/>
          <w:szCs w:val="20"/>
        </w:rPr>
        <w:t>ребования к усилению существующей электрической сети в связи с присоединением новых мощностей (строительство новых линий электропередачи, подстанций, увеличение сечения проводов и кабелей, замена или увеличение мощности трансформаторов, расширение распределительных устройств, модернизация оборудования, реконструкция объектов электросетевого хозяйства, установка устройств регулирования напряжения для обеспечения надежности и качества электрической энергии), обязательные для исполнения сетевой организацией за счет ее средств</w:t>
      </w:r>
      <w:proofErr w:type="gramEnd"/>
    </w:p>
    <w:p w:rsidR="00FF3E4A" w:rsidRPr="00FF3E4A" w:rsidRDefault="00592AC2" w:rsidP="00592AC2">
      <w:pPr>
        <w:ind w:left="567"/>
        <w:jc w:val="both"/>
        <w:rPr>
          <w:rFonts w:ascii="Arial" w:hAnsi="Arial" w:cs="Arial"/>
          <w:color w:val="003D7F"/>
          <w:sz w:val="20"/>
          <w:szCs w:val="20"/>
        </w:rPr>
      </w:pPr>
      <w:r>
        <w:rPr>
          <w:rFonts w:ascii="Arial" w:hAnsi="Arial" w:cs="Arial"/>
          <w:color w:val="003D7F"/>
          <w:sz w:val="20"/>
          <w:szCs w:val="20"/>
        </w:rPr>
        <w:t>- т</w:t>
      </w:r>
      <w:r w:rsidR="00FF3E4A" w:rsidRPr="00FF3E4A">
        <w:rPr>
          <w:rFonts w:ascii="Arial" w:hAnsi="Arial" w:cs="Arial"/>
          <w:color w:val="003D7F"/>
          <w:sz w:val="20"/>
          <w:szCs w:val="20"/>
        </w:rPr>
        <w:t>ребования к приборам учета электрической энергии (мощности), устройствам релейной защиты и устройствам, обеспечивающим контроль величины максимальной мощности</w:t>
      </w:r>
    </w:p>
    <w:p w:rsidR="00FF3E4A" w:rsidRPr="00FF3E4A" w:rsidRDefault="00592AC2" w:rsidP="00592AC2">
      <w:pPr>
        <w:ind w:left="567"/>
        <w:jc w:val="both"/>
        <w:rPr>
          <w:rFonts w:ascii="Arial" w:hAnsi="Arial" w:cs="Arial"/>
          <w:color w:val="003D7F"/>
          <w:sz w:val="20"/>
          <w:szCs w:val="20"/>
        </w:rPr>
      </w:pPr>
      <w:proofErr w:type="gramStart"/>
      <w:r>
        <w:rPr>
          <w:rFonts w:ascii="Arial" w:hAnsi="Arial" w:cs="Arial"/>
          <w:color w:val="003D7F"/>
          <w:sz w:val="20"/>
          <w:szCs w:val="20"/>
        </w:rPr>
        <w:t>- р</w:t>
      </w:r>
      <w:r w:rsidR="00FF3E4A" w:rsidRPr="00FF3E4A">
        <w:rPr>
          <w:rFonts w:ascii="Arial" w:hAnsi="Arial" w:cs="Arial"/>
          <w:color w:val="003D7F"/>
          <w:sz w:val="20"/>
          <w:szCs w:val="20"/>
        </w:rPr>
        <w:t>аспределение обязанностей между сторонами договора</w:t>
      </w:r>
      <w:r w:rsidR="0026746E">
        <w:rPr>
          <w:rFonts w:ascii="Arial" w:hAnsi="Arial" w:cs="Arial"/>
          <w:color w:val="003D7F"/>
          <w:sz w:val="20"/>
          <w:szCs w:val="20"/>
        </w:rPr>
        <w:t xml:space="preserve"> об осуществлении технологического присоединения</w:t>
      </w:r>
      <w:r w:rsidR="00FF3E4A" w:rsidRPr="00FF3E4A">
        <w:rPr>
          <w:rFonts w:ascii="Arial" w:hAnsi="Arial" w:cs="Arial"/>
          <w:color w:val="003D7F"/>
          <w:sz w:val="20"/>
          <w:szCs w:val="20"/>
        </w:rPr>
        <w:t xml:space="preserve"> по исполнению технических условий (мероприятия по технологическому присоединению в пределах границ участка, на котором расположены </w:t>
      </w:r>
      <w:proofErr w:type="spellStart"/>
      <w:r w:rsidR="00FF3E4A" w:rsidRPr="00FF3E4A">
        <w:rPr>
          <w:rFonts w:ascii="Arial" w:hAnsi="Arial" w:cs="Arial"/>
          <w:color w:val="003D7F"/>
          <w:sz w:val="20"/>
          <w:szCs w:val="20"/>
        </w:rPr>
        <w:t>энергопринимающие</w:t>
      </w:r>
      <w:proofErr w:type="spellEnd"/>
      <w:r w:rsidR="00FF3E4A" w:rsidRPr="00FF3E4A">
        <w:rPr>
          <w:rFonts w:ascii="Arial" w:hAnsi="Arial" w:cs="Arial"/>
          <w:color w:val="003D7F"/>
          <w:sz w:val="20"/>
          <w:szCs w:val="20"/>
        </w:rPr>
        <w:t xml:space="preserve"> устройства заявителя, осуществляются заявителем, а мероприятия по технологическому присоединению до границы участка, на котором расположены </w:t>
      </w:r>
      <w:proofErr w:type="spellStart"/>
      <w:r w:rsidR="00FF3E4A" w:rsidRPr="00FF3E4A">
        <w:rPr>
          <w:rFonts w:ascii="Arial" w:hAnsi="Arial" w:cs="Arial"/>
          <w:color w:val="003D7F"/>
          <w:sz w:val="20"/>
          <w:szCs w:val="20"/>
        </w:rPr>
        <w:t>энергопринимающие</w:t>
      </w:r>
      <w:proofErr w:type="spellEnd"/>
      <w:r w:rsidR="00FF3E4A" w:rsidRPr="00FF3E4A">
        <w:rPr>
          <w:rFonts w:ascii="Arial" w:hAnsi="Arial" w:cs="Arial"/>
          <w:color w:val="003D7F"/>
          <w:sz w:val="20"/>
          <w:szCs w:val="20"/>
        </w:rPr>
        <w:t xml:space="preserve"> устройства заявителя, включая урегулирование отношений с иными лицами, осуществляются сетевой организацией)</w:t>
      </w:r>
      <w:proofErr w:type="gramEnd"/>
    </w:p>
    <w:p w:rsidR="00FF3E4A" w:rsidRPr="00FF3E4A" w:rsidRDefault="00FF3E4A" w:rsidP="00592AC2">
      <w:pPr>
        <w:jc w:val="both"/>
        <w:rPr>
          <w:rFonts w:ascii="Arial" w:hAnsi="Arial" w:cs="Arial"/>
          <w:color w:val="003D7F"/>
          <w:sz w:val="20"/>
          <w:szCs w:val="20"/>
        </w:rPr>
      </w:pPr>
      <w:r w:rsidRPr="00FF3E4A">
        <w:rPr>
          <w:rFonts w:ascii="Arial" w:hAnsi="Arial" w:cs="Arial"/>
          <w:color w:val="003D7F"/>
          <w:sz w:val="20"/>
          <w:szCs w:val="20"/>
        </w:rPr>
        <w:t>В случае</w:t>
      </w:r>
      <w:r>
        <w:rPr>
          <w:rFonts w:ascii="Arial" w:hAnsi="Arial" w:cs="Arial"/>
          <w:color w:val="003D7F"/>
          <w:sz w:val="20"/>
          <w:szCs w:val="20"/>
        </w:rPr>
        <w:t xml:space="preserve"> о</w:t>
      </w:r>
      <w:r w:rsidR="001A01F8">
        <w:rPr>
          <w:rFonts w:ascii="Arial" w:hAnsi="Arial" w:cs="Arial"/>
          <w:color w:val="003D7F"/>
          <w:sz w:val="20"/>
          <w:szCs w:val="20"/>
        </w:rPr>
        <w:t>б</w:t>
      </w:r>
      <w:r>
        <w:rPr>
          <w:rFonts w:ascii="Arial" w:hAnsi="Arial" w:cs="Arial"/>
          <w:color w:val="003D7F"/>
          <w:sz w:val="20"/>
          <w:szCs w:val="20"/>
        </w:rPr>
        <w:t xml:space="preserve">наружения </w:t>
      </w:r>
      <w:r w:rsidR="001A01F8">
        <w:rPr>
          <w:rFonts w:ascii="Arial" w:hAnsi="Arial" w:cs="Arial"/>
          <w:color w:val="003D7F"/>
          <w:sz w:val="20"/>
          <w:szCs w:val="20"/>
        </w:rPr>
        <w:t xml:space="preserve">в оферте договора </w:t>
      </w:r>
      <w:r>
        <w:rPr>
          <w:rFonts w:ascii="Arial" w:hAnsi="Arial" w:cs="Arial"/>
          <w:color w:val="003D7F"/>
          <w:sz w:val="20"/>
          <w:szCs w:val="20"/>
        </w:rPr>
        <w:t>пр</w:t>
      </w:r>
      <w:r w:rsidR="001A01F8">
        <w:rPr>
          <w:rFonts w:ascii="Arial" w:hAnsi="Arial" w:cs="Arial"/>
          <w:color w:val="003D7F"/>
          <w:sz w:val="20"/>
          <w:szCs w:val="20"/>
        </w:rPr>
        <w:t>о</w:t>
      </w:r>
      <w:r>
        <w:rPr>
          <w:rFonts w:ascii="Arial" w:hAnsi="Arial" w:cs="Arial"/>
          <w:color w:val="003D7F"/>
          <w:sz w:val="20"/>
          <w:szCs w:val="20"/>
        </w:rPr>
        <w:t>тиворечивых</w:t>
      </w:r>
      <w:r w:rsidR="001A01F8">
        <w:rPr>
          <w:rFonts w:ascii="Arial" w:hAnsi="Arial" w:cs="Arial"/>
          <w:color w:val="003D7F"/>
          <w:sz w:val="20"/>
          <w:szCs w:val="20"/>
        </w:rPr>
        <w:t xml:space="preserve"> условий или отсутствия </w:t>
      </w:r>
      <w:r w:rsidRPr="00FF3E4A">
        <w:rPr>
          <w:rFonts w:ascii="Arial" w:hAnsi="Arial" w:cs="Arial"/>
          <w:color w:val="003D7F"/>
          <w:sz w:val="20"/>
          <w:szCs w:val="20"/>
        </w:rPr>
        <w:t xml:space="preserve">существенных условий договора, </w:t>
      </w:r>
      <w:r w:rsidR="001A01F8">
        <w:rPr>
          <w:rFonts w:ascii="Arial" w:hAnsi="Arial" w:cs="Arial"/>
          <w:color w:val="003D7F"/>
          <w:sz w:val="20"/>
          <w:szCs w:val="20"/>
        </w:rPr>
        <w:t>заявитель</w:t>
      </w:r>
      <w:r w:rsidRPr="00FF3E4A">
        <w:rPr>
          <w:rFonts w:ascii="Arial" w:hAnsi="Arial" w:cs="Arial"/>
          <w:color w:val="003D7F"/>
          <w:sz w:val="20"/>
          <w:szCs w:val="20"/>
        </w:rPr>
        <w:t xml:space="preserve"> вправе направить мотивированный отказ от подписания такого договора, с требованием привести договор в соответствие с Правилами </w:t>
      </w:r>
      <w:r w:rsidR="001A01F8">
        <w:rPr>
          <w:rFonts w:ascii="Arial" w:hAnsi="Arial" w:cs="Arial"/>
          <w:color w:val="003D7F"/>
          <w:sz w:val="20"/>
          <w:szCs w:val="20"/>
        </w:rPr>
        <w:t>о технологическом присоединении</w:t>
      </w:r>
      <w:r w:rsidRPr="00FF3E4A">
        <w:rPr>
          <w:rFonts w:ascii="Arial" w:hAnsi="Arial" w:cs="Arial"/>
          <w:color w:val="003D7F"/>
          <w:sz w:val="20"/>
          <w:szCs w:val="20"/>
        </w:rPr>
        <w:t>.</w:t>
      </w:r>
    </w:p>
    <w:p w:rsidR="00B347B8" w:rsidRDefault="00FF3E4A" w:rsidP="00592AC2">
      <w:pPr>
        <w:jc w:val="both"/>
        <w:rPr>
          <w:rFonts w:ascii="Arial" w:hAnsi="Arial" w:cs="Arial"/>
          <w:color w:val="003D7F"/>
          <w:sz w:val="20"/>
          <w:szCs w:val="20"/>
        </w:rPr>
      </w:pPr>
      <w:r w:rsidRPr="00FF3E4A">
        <w:rPr>
          <w:rFonts w:ascii="Arial" w:hAnsi="Arial" w:cs="Arial"/>
          <w:color w:val="003D7F"/>
          <w:sz w:val="20"/>
          <w:szCs w:val="20"/>
        </w:rPr>
        <w:t xml:space="preserve">В случае </w:t>
      </w:r>
      <w:r w:rsidR="0026746E" w:rsidRPr="00FF3E4A">
        <w:rPr>
          <w:rFonts w:ascii="Arial" w:hAnsi="Arial" w:cs="Arial"/>
          <w:color w:val="003D7F"/>
          <w:sz w:val="20"/>
          <w:szCs w:val="20"/>
        </w:rPr>
        <w:t>не направления</w:t>
      </w:r>
      <w:r w:rsidRPr="00FF3E4A">
        <w:rPr>
          <w:rFonts w:ascii="Arial" w:hAnsi="Arial" w:cs="Arial"/>
          <w:color w:val="003D7F"/>
          <w:sz w:val="20"/>
          <w:szCs w:val="20"/>
        </w:rPr>
        <w:t xml:space="preserve"> </w:t>
      </w:r>
      <w:r w:rsidR="0026746E">
        <w:rPr>
          <w:rFonts w:ascii="Arial" w:hAnsi="Arial" w:cs="Arial"/>
          <w:color w:val="003D7F"/>
          <w:sz w:val="20"/>
          <w:szCs w:val="20"/>
        </w:rPr>
        <w:t>заявителем</w:t>
      </w:r>
      <w:r w:rsidRPr="00FF3E4A">
        <w:rPr>
          <w:rFonts w:ascii="Arial" w:hAnsi="Arial" w:cs="Arial"/>
          <w:color w:val="003D7F"/>
          <w:sz w:val="20"/>
          <w:szCs w:val="20"/>
        </w:rPr>
        <w:t xml:space="preserve"> в сетевую организацию подписанного проекта договора, либо мотивированного отказа от его подписания, но не ранее чем через 60 дней со дня получения </w:t>
      </w:r>
      <w:r w:rsidR="0026746E">
        <w:rPr>
          <w:rFonts w:ascii="Arial" w:hAnsi="Arial" w:cs="Arial"/>
          <w:color w:val="003D7F"/>
          <w:sz w:val="20"/>
          <w:szCs w:val="20"/>
        </w:rPr>
        <w:t>заявителем</w:t>
      </w:r>
      <w:r w:rsidRPr="00FF3E4A">
        <w:rPr>
          <w:rFonts w:ascii="Arial" w:hAnsi="Arial" w:cs="Arial"/>
          <w:color w:val="003D7F"/>
          <w:sz w:val="20"/>
          <w:szCs w:val="20"/>
        </w:rPr>
        <w:t xml:space="preserve"> подписанного сетевой организацией проекта договора и технических условий, поданная </w:t>
      </w:r>
      <w:r w:rsidR="0026746E">
        <w:rPr>
          <w:rFonts w:ascii="Arial" w:hAnsi="Arial" w:cs="Arial"/>
          <w:color w:val="003D7F"/>
          <w:sz w:val="20"/>
          <w:szCs w:val="20"/>
        </w:rPr>
        <w:t>заявителем</w:t>
      </w:r>
      <w:r w:rsidRPr="00FF3E4A">
        <w:rPr>
          <w:rFonts w:ascii="Arial" w:hAnsi="Arial" w:cs="Arial"/>
          <w:color w:val="003D7F"/>
          <w:sz w:val="20"/>
          <w:szCs w:val="20"/>
        </w:rPr>
        <w:t xml:space="preserve"> заявка аннулируется.</w:t>
      </w:r>
    </w:p>
    <w:p w:rsidR="00B347B8" w:rsidRDefault="00B347B8" w:rsidP="00B347B8">
      <w:pPr>
        <w:spacing w:after="0" w:line="240" w:lineRule="auto"/>
        <w:rPr>
          <w:rFonts w:ascii="Arial" w:hAnsi="Arial" w:cs="Arial"/>
          <w:color w:val="003D7F"/>
          <w:sz w:val="20"/>
          <w:szCs w:val="20"/>
        </w:rPr>
      </w:pPr>
    </w:p>
    <w:p w:rsidR="00B347B8" w:rsidRPr="00A945DF" w:rsidRDefault="00B347B8" w:rsidP="00B347B8">
      <w:pPr>
        <w:spacing w:after="0" w:line="240" w:lineRule="auto"/>
        <w:rPr>
          <w:rFonts w:ascii="Arial" w:hAnsi="Arial" w:cs="Arial"/>
          <w:color w:val="003D7F"/>
          <w:sz w:val="20"/>
          <w:szCs w:val="20"/>
        </w:rPr>
      </w:pPr>
    </w:p>
    <w:sectPr w:rsidR="00B347B8" w:rsidRPr="00A9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DF"/>
    <w:rsid w:val="000A3BD8"/>
    <w:rsid w:val="001A01F8"/>
    <w:rsid w:val="0026746E"/>
    <w:rsid w:val="00592AC2"/>
    <w:rsid w:val="008C0095"/>
    <w:rsid w:val="00A856DC"/>
    <w:rsid w:val="00A945DF"/>
    <w:rsid w:val="00B347B8"/>
    <w:rsid w:val="00F12500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6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Филимонов Павел Анатольевич</cp:lastModifiedBy>
  <cp:revision>4</cp:revision>
  <dcterms:created xsi:type="dcterms:W3CDTF">2017-08-02T06:21:00Z</dcterms:created>
  <dcterms:modified xsi:type="dcterms:W3CDTF">2017-11-10T11:52:00Z</dcterms:modified>
</cp:coreProperties>
</file>